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0AC6" w14:textId="28F222DC" w:rsidR="00AB7EB6" w:rsidRDefault="00B77C65" w:rsidP="00D73046">
      <w:pPr>
        <w:jc w:val="center"/>
        <w:rPr>
          <w:b/>
          <w:bCs/>
        </w:rPr>
      </w:pPr>
      <w:r w:rsidRPr="00D73046">
        <w:rPr>
          <w:b/>
          <w:bCs/>
        </w:rPr>
        <w:t>ChBE 4412 Design Project Phase 1</w:t>
      </w:r>
    </w:p>
    <w:p w14:paraId="50038CE6" w14:textId="33413EEE" w:rsidR="005E4E1D" w:rsidRDefault="005E4E1D" w:rsidP="00061976">
      <w:pPr>
        <w:rPr>
          <w:b/>
          <w:bCs/>
        </w:rPr>
      </w:pPr>
    </w:p>
    <w:p w14:paraId="6918061A" w14:textId="1044108A" w:rsidR="005E4E1D" w:rsidRPr="00D73046" w:rsidRDefault="005E4E1D" w:rsidP="00D73046">
      <w:pPr>
        <w:jc w:val="center"/>
        <w:rPr>
          <w:b/>
          <w:bCs/>
        </w:rPr>
      </w:pPr>
      <w:r>
        <w:rPr>
          <w:b/>
          <w:bCs/>
        </w:rPr>
        <w:t xml:space="preserve">Due </w:t>
      </w:r>
      <w:r w:rsidR="00061976" w:rsidRPr="00061976">
        <w:rPr>
          <w:b/>
          <w:bCs/>
          <w:i/>
          <w:iCs/>
        </w:rPr>
        <w:t>midsemester</w:t>
      </w:r>
    </w:p>
    <w:p w14:paraId="43D588A0" w14:textId="0D81DB3C" w:rsidR="00B77C65" w:rsidRDefault="00B77C65" w:rsidP="00D73046">
      <w:pPr>
        <w:jc w:val="center"/>
        <w:rPr>
          <w:b/>
          <w:bCs/>
        </w:rPr>
      </w:pPr>
    </w:p>
    <w:p w14:paraId="17463579" w14:textId="77777777" w:rsidR="0067695B" w:rsidRPr="0067695B" w:rsidRDefault="0067695B" w:rsidP="0067695B"/>
    <w:p w14:paraId="7C9D9424" w14:textId="52658833" w:rsidR="00961DA8" w:rsidRDefault="00A73B0C" w:rsidP="00D73046">
      <w:r>
        <w:t>This c</w:t>
      </w:r>
      <w:r w:rsidR="00244733">
        <w:t>ase study</w:t>
      </w:r>
      <w:r>
        <w:t xml:space="preserve"> was</w:t>
      </w:r>
      <w:r w:rsidR="00D73046">
        <w:t xml:space="preserve"> contributed by Dr. Tom </w:t>
      </w:r>
      <w:proofErr w:type="spellStart"/>
      <w:r w:rsidR="00D73046">
        <w:t>Badgwell</w:t>
      </w:r>
      <w:proofErr w:type="spellEnd"/>
      <w:r w:rsidR="00961DA8">
        <w:t>:</w:t>
      </w:r>
    </w:p>
    <w:p w14:paraId="46550C6D" w14:textId="5CF048F6" w:rsidR="00D73046" w:rsidRPr="00D73046" w:rsidRDefault="003B47E5" w:rsidP="00D73046">
      <w:r>
        <w:rPr>
          <w:noProof/>
        </w:rPr>
        <w:drawing>
          <wp:inline distT="0" distB="0" distL="0" distR="0" wp14:anchorId="092BF6BD" wp14:editId="63BFE51F">
            <wp:extent cx="5943600" cy="4201795"/>
            <wp:effectExtent l="0" t="0" r="0" b="1905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1AAFF" w14:textId="23B934DE" w:rsidR="00B77C65" w:rsidRDefault="00B77C65" w:rsidP="003B47E5">
      <w:pPr>
        <w:rPr>
          <w:b/>
          <w:bCs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209"/>
        <w:gridCol w:w="1465"/>
        <w:gridCol w:w="4591"/>
      </w:tblGrid>
      <w:tr w:rsidR="00CA3EDB" w14:paraId="10EFD9A5" w14:textId="77777777" w:rsidTr="00282C74">
        <w:tc>
          <w:tcPr>
            <w:tcW w:w="3209" w:type="dxa"/>
          </w:tcPr>
          <w:p w14:paraId="64086075" w14:textId="4255365B" w:rsidR="00CA3EDB" w:rsidRPr="001419FE" w:rsidRDefault="00CA3EDB" w:rsidP="00CA3EDB">
            <w:pPr>
              <w:rPr>
                <w:b/>
                <w:bCs/>
                <w:sz w:val="22"/>
                <w:szCs w:val="22"/>
              </w:rPr>
            </w:pPr>
            <w:r w:rsidRPr="001419FE"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465" w:type="dxa"/>
          </w:tcPr>
          <w:p w14:paraId="30694292" w14:textId="29504705" w:rsidR="00CA3EDB" w:rsidRPr="001419FE" w:rsidRDefault="00CA3EDB" w:rsidP="00CA3EDB">
            <w:pPr>
              <w:rPr>
                <w:b/>
                <w:bCs/>
                <w:sz w:val="22"/>
                <w:szCs w:val="22"/>
              </w:rPr>
            </w:pPr>
            <w:r w:rsidRPr="001419FE">
              <w:rPr>
                <w:b/>
                <w:bCs/>
                <w:sz w:val="22"/>
                <w:szCs w:val="22"/>
              </w:rPr>
              <w:t>Abbreviation</w:t>
            </w:r>
          </w:p>
        </w:tc>
        <w:tc>
          <w:tcPr>
            <w:tcW w:w="4591" w:type="dxa"/>
          </w:tcPr>
          <w:p w14:paraId="512B9B40" w14:textId="07C140B2" w:rsidR="00CA3EDB" w:rsidRPr="001419FE" w:rsidRDefault="00CA3EDB" w:rsidP="00CA3EDB">
            <w:pPr>
              <w:rPr>
                <w:b/>
                <w:bCs/>
                <w:sz w:val="22"/>
                <w:szCs w:val="22"/>
              </w:rPr>
            </w:pPr>
            <w:r w:rsidRPr="001419FE">
              <w:rPr>
                <w:b/>
                <w:bCs/>
                <w:sz w:val="22"/>
                <w:szCs w:val="22"/>
              </w:rPr>
              <w:t>Units</w:t>
            </w:r>
          </w:p>
        </w:tc>
      </w:tr>
      <w:tr w:rsidR="00CA3EDB" w14:paraId="45080DA4" w14:textId="77777777" w:rsidTr="00282C74">
        <w:tc>
          <w:tcPr>
            <w:tcW w:w="3209" w:type="dxa"/>
          </w:tcPr>
          <w:p w14:paraId="15C45795" w14:textId="65ADE126" w:rsidR="00CA3EDB" w:rsidRPr="001419FE" w:rsidRDefault="00CA3EDB" w:rsidP="00CA3EDB">
            <w:pPr>
              <w:rPr>
                <w:i/>
                <w:iCs/>
                <w:sz w:val="22"/>
                <w:szCs w:val="22"/>
              </w:rPr>
            </w:pPr>
            <w:r w:rsidRPr="001419FE">
              <w:rPr>
                <w:i/>
                <w:iCs/>
                <w:sz w:val="22"/>
                <w:szCs w:val="22"/>
              </w:rPr>
              <w:t>Actuators</w:t>
            </w:r>
          </w:p>
        </w:tc>
        <w:tc>
          <w:tcPr>
            <w:tcW w:w="1465" w:type="dxa"/>
          </w:tcPr>
          <w:p w14:paraId="2860B33E" w14:textId="52B624B0" w:rsidR="00CA3EDB" w:rsidRPr="001419FE" w:rsidRDefault="00CA3EDB" w:rsidP="00CA3E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1" w:type="dxa"/>
          </w:tcPr>
          <w:p w14:paraId="20C90946" w14:textId="1C23D81A" w:rsidR="00CA3EDB" w:rsidRPr="001419FE" w:rsidRDefault="00CA3EDB" w:rsidP="00CA3ED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EDB" w14:paraId="49761706" w14:textId="77777777" w:rsidTr="00282C74">
        <w:tc>
          <w:tcPr>
            <w:tcW w:w="3209" w:type="dxa"/>
          </w:tcPr>
          <w:p w14:paraId="61003028" w14:textId="50FB915C" w:rsidR="00CA3EDB" w:rsidRPr="001419FE" w:rsidRDefault="00CA3EDB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Flow Controller 1</w:t>
            </w:r>
          </w:p>
        </w:tc>
        <w:tc>
          <w:tcPr>
            <w:tcW w:w="1465" w:type="dxa"/>
          </w:tcPr>
          <w:p w14:paraId="5F4457BB" w14:textId="29244BE2" w:rsidR="00CA3EDB" w:rsidRPr="001419FE" w:rsidRDefault="00CA3EDB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FC1</w:t>
            </w:r>
          </w:p>
        </w:tc>
        <w:tc>
          <w:tcPr>
            <w:tcW w:w="4591" w:type="dxa"/>
          </w:tcPr>
          <w:p w14:paraId="5BE67BAC" w14:textId="4F57B221" w:rsidR="00CA3EDB" w:rsidRPr="001419FE" w:rsidRDefault="00CA3EDB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barrels per hour (BPH)</w:t>
            </w:r>
          </w:p>
        </w:tc>
      </w:tr>
      <w:tr w:rsidR="00CA3EDB" w14:paraId="217D3478" w14:textId="77777777" w:rsidTr="00282C74">
        <w:tc>
          <w:tcPr>
            <w:tcW w:w="3209" w:type="dxa"/>
          </w:tcPr>
          <w:p w14:paraId="525E13E6" w14:textId="7BF67797" w:rsidR="00CA3EDB" w:rsidRPr="001419FE" w:rsidRDefault="00CA3EDB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Flow Controller 2</w:t>
            </w:r>
          </w:p>
        </w:tc>
        <w:tc>
          <w:tcPr>
            <w:tcW w:w="1465" w:type="dxa"/>
          </w:tcPr>
          <w:p w14:paraId="7E2E4CC5" w14:textId="0A0D0410" w:rsidR="00CA3EDB" w:rsidRPr="001419FE" w:rsidRDefault="00CA3EDB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FC2</w:t>
            </w:r>
          </w:p>
        </w:tc>
        <w:tc>
          <w:tcPr>
            <w:tcW w:w="4591" w:type="dxa"/>
          </w:tcPr>
          <w:p w14:paraId="51442930" w14:textId="4BE7B01D" w:rsidR="00CA3EDB" w:rsidRPr="001419FE" w:rsidRDefault="00CA3EDB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barrels per hour (BPH)</w:t>
            </w:r>
          </w:p>
        </w:tc>
      </w:tr>
      <w:tr w:rsidR="00CA3EDB" w14:paraId="77AC1D42" w14:textId="77777777" w:rsidTr="00282C74">
        <w:tc>
          <w:tcPr>
            <w:tcW w:w="3209" w:type="dxa"/>
          </w:tcPr>
          <w:p w14:paraId="5B52A44D" w14:textId="2B336551" w:rsidR="00CA3EDB" w:rsidRPr="001419FE" w:rsidRDefault="00CA3EDB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Fuel Gas Flow</w:t>
            </w:r>
          </w:p>
        </w:tc>
        <w:tc>
          <w:tcPr>
            <w:tcW w:w="1465" w:type="dxa"/>
          </w:tcPr>
          <w:p w14:paraId="0C760D78" w14:textId="0BE01C11" w:rsidR="00CA3EDB" w:rsidRPr="001419FE" w:rsidRDefault="00CA3EDB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FG</w:t>
            </w:r>
          </w:p>
        </w:tc>
        <w:tc>
          <w:tcPr>
            <w:tcW w:w="4591" w:type="dxa"/>
          </w:tcPr>
          <w:p w14:paraId="27EF72DC" w14:textId="1E932497" w:rsidR="00CA3EDB" w:rsidRPr="001419FE" w:rsidRDefault="00F35639" w:rsidP="00CA3EDB">
            <w:pPr>
              <w:rPr>
                <w:color w:val="000000" w:themeColor="text1"/>
                <w:sz w:val="22"/>
                <w:szCs w:val="22"/>
              </w:rPr>
            </w:pPr>
            <w:r w:rsidRPr="001419FE">
              <w:rPr>
                <w:color w:val="000000" w:themeColor="text1"/>
                <w:sz w:val="22"/>
                <w:szCs w:val="22"/>
                <w:shd w:val="clear" w:color="auto" w:fill="FFFFFF"/>
              </w:rPr>
              <w:t>thousand standard cubic feet per hour</w:t>
            </w:r>
            <w:r w:rsidR="00282C7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419FE">
              <w:rPr>
                <w:color w:val="000000" w:themeColor="text1"/>
                <w:sz w:val="22"/>
                <w:szCs w:val="22"/>
              </w:rPr>
              <w:t>(</w:t>
            </w:r>
            <w:r w:rsidR="00CA3EDB" w:rsidRPr="001419FE">
              <w:rPr>
                <w:color w:val="000000" w:themeColor="text1"/>
                <w:sz w:val="22"/>
                <w:szCs w:val="22"/>
              </w:rPr>
              <w:t>MSCFH</w:t>
            </w:r>
            <w:r w:rsidRPr="001419F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CA3EDB" w14:paraId="258289D0" w14:textId="77777777" w:rsidTr="00282C74">
        <w:tc>
          <w:tcPr>
            <w:tcW w:w="3209" w:type="dxa"/>
          </w:tcPr>
          <w:p w14:paraId="20EB7127" w14:textId="6BF7AF29" w:rsidR="00CA3EDB" w:rsidRPr="001419FE" w:rsidRDefault="00CA3EDB" w:rsidP="00CA3EDB">
            <w:pPr>
              <w:rPr>
                <w:i/>
                <w:iCs/>
                <w:sz w:val="22"/>
                <w:szCs w:val="22"/>
              </w:rPr>
            </w:pPr>
            <w:r w:rsidRPr="001419FE">
              <w:rPr>
                <w:i/>
                <w:iCs/>
                <w:sz w:val="22"/>
                <w:szCs w:val="22"/>
              </w:rPr>
              <w:t>Sensors</w:t>
            </w:r>
          </w:p>
        </w:tc>
        <w:tc>
          <w:tcPr>
            <w:tcW w:w="1465" w:type="dxa"/>
          </w:tcPr>
          <w:p w14:paraId="0360A888" w14:textId="77777777" w:rsidR="00CA3EDB" w:rsidRPr="001419FE" w:rsidRDefault="00CA3EDB" w:rsidP="00CA3E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1" w:type="dxa"/>
          </w:tcPr>
          <w:p w14:paraId="2E2E2833" w14:textId="77777777" w:rsidR="00CA3EDB" w:rsidRPr="001419FE" w:rsidRDefault="00CA3EDB" w:rsidP="00CA3ED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EDB" w14:paraId="47E14955" w14:textId="77777777" w:rsidTr="00282C74">
        <w:tc>
          <w:tcPr>
            <w:tcW w:w="3209" w:type="dxa"/>
          </w:tcPr>
          <w:p w14:paraId="1BEDAAA2" w14:textId="013B7364" w:rsidR="00CA3EDB" w:rsidRPr="001419FE" w:rsidRDefault="00950734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Inlet temperature 1</w:t>
            </w:r>
          </w:p>
        </w:tc>
        <w:tc>
          <w:tcPr>
            <w:tcW w:w="1465" w:type="dxa"/>
          </w:tcPr>
          <w:p w14:paraId="07B7D9EE" w14:textId="0FED779E" w:rsidR="00CA3EDB" w:rsidRPr="001419FE" w:rsidRDefault="00CA3EDB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T</w:t>
            </w:r>
            <w:r w:rsidR="008A6AF5" w:rsidRPr="001419FE">
              <w:rPr>
                <w:sz w:val="22"/>
                <w:szCs w:val="22"/>
              </w:rPr>
              <w:t>I</w:t>
            </w:r>
            <w:r w:rsidRPr="001419FE">
              <w:rPr>
                <w:sz w:val="22"/>
                <w:szCs w:val="22"/>
              </w:rPr>
              <w:t>1</w:t>
            </w:r>
          </w:p>
        </w:tc>
        <w:tc>
          <w:tcPr>
            <w:tcW w:w="4591" w:type="dxa"/>
          </w:tcPr>
          <w:p w14:paraId="3330211B" w14:textId="71D62291" w:rsidR="00CA3EDB" w:rsidRPr="001419FE" w:rsidRDefault="00CA3EDB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°F</w:t>
            </w:r>
          </w:p>
        </w:tc>
      </w:tr>
      <w:tr w:rsidR="00CA3EDB" w14:paraId="0C09A766" w14:textId="77777777" w:rsidTr="00282C74">
        <w:tc>
          <w:tcPr>
            <w:tcW w:w="3209" w:type="dxa"/>
          </w:tcPr>
          <w:p w14:paraId="28C72A08" w14:textId="6882FE2D" w:rsidR="00CA3EDB" w:rsidRPr="001419FE" w:rsidRDefault="00950734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Inlet temperature 2</w:t>
            </w:r>
          </w:p>
        </w:tc>
        <w:tc>
          <w:tcPr>
            <w:tcW w:w="1465" w:type="dxa"/>
          </w:tcPr>
          <w:p w14:paraId="7BA43AD0" w14:textId="274743C9" w:rsidR="00CA3EDB" w:rsidRPr="001419FE" w:rsidRDefault="00CA3EDB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T</w:t>
            </w:r>
            <w:r w:rsidR="008A6AF5" w:rsidRPr="001419FE">
              <w:rPr>
                <w:sz w:val="22"/>
                <w:szCs w:val="22"/>
              </w:rPr>
              <w:t>I</w:t>
            </w:r>
            <w:r w:rsidRPr="001419FE">
              <w:rPr>
                <w:sz w:val="22"/>
                <w:szCs w:val="22"/>
              </w:rPr>
              <w:t>2</w:t>
            </w:r>
          </w:p>
        </w:tc>
        <w:tc>
          <w:tcPr>
            <w:tcW w:w="4591" w:type="dxa"/>
          </w:tcPr>
          <w:p w14:paraId="66712975" w14:textId="2917CF3E" w:rsidR="00CA3EDB" w:rsidRPr="001419FE" w:rsidRDefault="00CA3EDB" w:rsidP="00CA3EDB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°F</w:t>
            </w:r>
          </w:p>
        </w:tc>
      </w:tr>
      <w:tr w:rsidR="00355FE3" w14:paraId="03B1AC7A" w14:textId="77777777" w:rsidTr="00282C74">
        <w:tc>
          <w:tcPr>
            <w:tcW w:w="3209" w:type="dxa"/>
          </w:tcPr>
          <w:p w14:paraId="6967A97A" w14:textId="15DFB551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Tubeskin temperature 1</w:t>
            </w:r>
          </w:p>
        </w:tc>
        <w:tc>
          <w:tcPr>
            <w:tcW w:w="1465" w:type="dxa"/>
          </w:tcPr>
          <w:p w14:paraId="48DD9AB7" w14:textId="430E082E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TS1</w:t>
            </w:r>
          </w:p>
        </w:tc>
        <w:tc>
          <w:tcPr>
            <w:tcW w:w="4591" w:type="dxa"/>
          </w:tcPr>
          <w:p w14:paraId="78853FCF" w14:textId="2E754D16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°F</w:t>
            </w:r>
          </w:p>
        </w:tc>
      </w:tr>
      <w:tr w:rsidR="00355FE3" w14:paraId="072B2C42" w14:textId="77777777" w:rsidTr="00282C74">
        <w:tc>
          <w:tcPr>
            <w:tcW w:w="3209" w:type="dxa"/>
          </w:tcPr>
          <w:p w14:paraId="52327938" w14:textId="6E5907FA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Tubeskin temperature 2</w:t>
            </w:r>
          </w:p>
        </w:tc>
        <w:tc>
          <w:tcPr>
            <w:tcW w:w="1465" w:type="dxa"/>
          </w:tcPr>
          <w:p w14:paraId="75613C52" w14:textId="436A7329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TS2</w:t>
            </w:r>
          </w:p>
        </w:tc>
        <w:tc>
          <w:tcPr>
            <w:tcW w:w="4591" w:type="dxa"/>
          </w:tcPr>
          <w:p w14:paraId="2E5413F8" w14:textId="651B1B9B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°F</w:t>
            </w:r>
          </w:p>
        </w:tc>
      </w:tr>
      <w:tr w:rsidR="00355FE3" w14:paraId="5BF82051" w14:textId="77777777" w:rsidTr="00282C74">
        <w:tc>
          <w:tcPr>
            <w:tcW w:w="3209" w:type="dxa"/>
          </w:tcPr>
          <w:p w14:paraId="1E4DA417" w14:textId="63477CB5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Outlet temperature 1</w:t>
            </w:r>
          </w:p>
        </w:tc>
        <w:tc>
          <w:tcPr>
            <w:tcW w:w="1465" w:type="dxa"/>
          </w:tcPr>
          <w:p w14:paraId="239CBE1B" w14:textId="3DCC21C6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TO1</w:t>
            </w:r>
          </w:p>
        </w:tc>
        <w:tc>
          <w:tcPr>
            <w:tcW w:w="4591" w:type="dxa"/>
          </w:tcPr>
          <w:p w14:paraId="4F35CAAE" w14:textId="4507289A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°F</w:t>
            </w:r>
          </w:p>
        </w:tc>
      </w:tr>
      <w:tr w:rsidR="00355FE3" w14:paraId="63294599" w14:textId="77777777" w:rsidTr="00282C74">
        <w:tc>
          <w:tcPr>
            <w:tcW w:w="3209" w:type="dxa"/>
          </w:tcPr>
          <w:p w14:paraId="58FCACA0" w14:textId="488804FE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Outlet temperature 2</w:t>
            </w:r>
          </w:p>
        </w:tc>
        <w:tc>
          <w:tcPr>
            <w:tcW w:w="1465" w:type="dxa"/>
          </w:tcPr>
          <w:p w14:paraId="707750DC" w14:textId="7919CAA3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TO2</w:t>
            </w:r>
          </w:p>
        </w:tc>
        <w:tc>
          <w:tcPr>
            <w:tcW w:w="4591" w:type="dxa"/>
          </w:tcPr>
          <w:p w14:paraId="2C6606DA" w14:textId="3EAD7B7B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°F</w:t>
            </w:r>
          </w:p>
        </w:tc>
      </w:tr>
      <w:tr w:rsidR="00355FE3" w14:paraId="24EFBCA6" w14:textId="77777777" w:rsidTr="00282C74">
        <w:tc>
          <w:tcPr>
            <w:tcW w:w="3209" w:type="dxa"/>
          </w:tcPr>
          <w:p w14:paraId="415FE48F" w14:textId="2A7FB04D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Temperature of combined outlet</w:t>
            </w:r>
          </w:p>
        </w:tc>
        <w:tc>
          <w:tcPr>
            <w:tcW w:w="1465" w:type="dxa"/>
          </w:tcPr>
          <w:p w14:paraId="16D023F5" w14:textId="0A15E8CD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TO</w:t>
            </w:r>
          </w:p>
        </w:tc>
        <w:tc>
          <w:tcPr>
            <w:tcW w:w="4591" w:type="dxa"/>
          </w:tcPr>
          <w:p w14:paraId="4A0037F5" w14:textId="3FDD9140" w:rsidR="00355FE3" w:rsidRPr="001419FE" w:rsidRDefault="00355FE3" w:rsidP="00355FE3">
            <w:pPr>
              <w:rPr>
                <w:b/>
                <w:bCs/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°F</w:t>
            </w:r>
          </w:p>
        </w:tc>
      </w:tr>
      <w:tr w:rsidR="00355FE3" w14:paraId="5D26866D" w14:textId="77777777" w:rsidTr="00282C74">
        <w:tc>
          <w:tcPr>
            <w:tcW w:w="3209" w:type="dxa"/>
          </w:tcPr>
          <w:p w14:paraId="1C24F7D6" w14:textId="55EE9046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Total flow rate in output</w:t>
            </w:r>
          </w:p>
        </w:tc>
        <w:tc>
          <w:tcPr>
            <w:tcW w:w="1465" w:type="dxa"/>
          </w:tcPr>
          <w:p w14:paraId="514483D0" w14:textId="6E797513" w:rsidR="00355FE3" w:rsidRPr="001419FE" w:rsidRDefault="00355FE3" w:rsidP="00355FE3">
            <w:pPr>
              <w:rPr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FO</w:t>
            </w:r>
          </w:p>
        </w:tc>
        <w:tc>
          <w:tcPr>
            <w:tcW w:w="4591" w:type="dxa"/>
          </w:tcPr>
          <w:p w14:paraId="4C81AFCF" w14:textId="0744EC7A" w:rsidR="00355FE3" w:rsidRPr="001419FE" w:rsidRDefault="00355FE3" w:rsidP="00355FE3">
            <w:pPr>
              <w:rPr>
                <w:b/>
                <w:bCs/>
                <w:sz w:val="22"/>
                <w:szCs w:val="22"/>
              </w:rPr>
            </w:pPr>
            <w:r w:rsidRPr="001419FE">
              <w:rPr>
                <w:sz w:val="22"/>
                <w:szCs w:val="22"/>
              </w:rPr>
              <w:t>barrels per hour (BPH)</w:t>
            </w:r>
          </w:p>
        </w:tc>
      </w:tr>
    </w:tbl>
    <w:p w14:paraId="67397FDF" w14:textId="77777777" w:rsidR="00873782" w:rsidRDefault="00873782" w:rsidP="0067695B">
      <w:pPr>
        <w:rPr>
          <w:b/>
          <w:bCs/>
        </w:rPr>
      </w:pPr>
    </w:p>
    <w:p w14:paraId="19C7FEB0" w14:textId="77777777" w:rsidR="00873782" w:rsidRDefault="00873782" w:rsidP="0067695B">
      <w:pPr>
        <w:rPr>
          <w:b/>
          <w:bCs/>
        </w:rPr>
      </w:pPr>
    </w:p>
    <w:p w14:paraId="6872D510" w14:textId="23EB6D2C" w:rsidR="0067695B" w:rsidRPr="007351D3" w:rsidRDefault="0067695B" w:rsidP="0067695B">
      <w:pPr>
        <w:rPr>
          <w:b/>
          <w:bCs/>
        </w:rPr>
      </w:pPr>
      <w:r w:rsidRPr="007351D3">
        <w:rPr>
          <w:b/>
          <w:bCs/>
        </w:rPr>
        <w:lastRenderedPageBreak/>
        <w:t>Resources</w:t>
      </w:r>
    </w:p>
    <w:p w14:paraId="3FE384C1" w14:textId="77777777" w:rsidR="007351D3" w:rsidRPr="00B15188" w:rsidRDefault="007351D3" w:rsidP="0067695B">
      <w:pPr>
        <w:rPr>
          <w:i/>
          <w:iCs/>
        </w:rPr>
      </w:pPr>
    </w:p>
    <w:p w14:paraId="53CCE939" w14:textId="21F31BB3" w:rsidR="001419FE" w:rsidRDefault="00C32BBF" w:rsidP="00696D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Videos</w:t>
      </w:r>
    </w:p>
    <w:p w14:paraId="268089A7" w14:textId="77777777" w:rsidR="00D5101E" w:rsidRDefault="00D5101E" w:rsidP="001419F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Overview</w:t>
      </w:r>
    </w:p>
    <w:p w14:paraId="31A54C28" w14:textId="7B7A8656" w:rsidR="00AE4162" w:rsidRDefault="00AE4162" w:rsidP="001419F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Refinery Process Control</w:t>
      </w:r>
    </w:p>
    <w:p w14:paraId="5BBFD7ED" w14:textId="77777777" w:rsidR="00AE4162" w:rsidRDefault="00AE4162" w:rsidP="001419F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Fired Heater Control Problem</w:t>
      </w:r>
    </w:p>
    <w:p w14:paraId="48E31B9B" w14:textId="4755B97F" w:rsidR="00696DEC" w:rsidRDefault="00AE4162" w:rsidP="00C32B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Fired Heater Manual Operation</w:t>
      </w:r>
      <w:r w:rsidR="00696DEC">
        <w:rPr>
          <w:rFonts w:ascii="Times New Roman" w:hAnsi="Times New Roman" w:cs="Times New Roman"/>
        </w:rPr>
        <w:t xml:space="preserve"> </w:t>
      </w:r>
    </w:p>
    <w:p w14:paraId="1541FC82" w14:textId="77777777" w:rsidR="00696DEC" w:rsidRDefault="00696DEC" w:rsidP="006769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through the activities in “Fired Heater MPC Simulation Tutorial”, including installation of the software.</w:t>
      </w:r>
    </w:p>
    <w:p w14:paraId="6B004F78" w14:textId="57509594" w:rsidR="0067695B" w:rsidRPr="00696DEC" w:rsidRDefault="0067695B" w:rsidP="00696DEC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>Read “Model Predictive Control in Practice” by Badgwell and Qin</w:t>
      </w:r>
      <w:r w:rsidR="00495EF6">
        <w:rPr>
          <w:rStyle w:val="FootnoteReference"/>
          <w:rFonts w:ascii="Times New Roman" w:hAnsi="Times New Roman" w:cs="Times New Roman"/>
        </w:rPr>
        <w:footnoteReference w:id="1"/>
      </w:r>
    </w:p>
    <w:p w14:paraId="3D8253F0" w14:textId="77777777" w:rsidR="0067695B" w:rsidRDefault="0067695B" w:rsidP="0067695B">
      <w:pPr>
        <w:rPr>
          <w:i/>
          <w:iCs/>
        </w:rPr>
      </w:pPr>
    </w:p>
    <w:p w14:paraId="132DF3CE" w14:textId="64EEE06E" w:rsidR="0067695B" w:rsidRDefault="0067695B" w:rsidP="003B47E5">
      <w:pPr>
        <w:rPr>
          <w:b/>
          <w:bCs/>
        </w:rPr>
      </w:pPr>
    </w:p>
    <w:p w14:paraId="3B24B773" w14:textId="36FD3069" w:rsidR="0067695B" w:rsidRPr="00A428AF" w:rsidRDefault="00A428AF" w:rsidP="003B47E5">
      <w:pPr>
        <w:rPr>
          <w:b/>
          <w:bCs/>
        </w:rPr>
      </w:pPr>
      <w:r w:rsidRPr="00A428AF">
        <w:rPr>
          <w:b/>
          <w:bCs/>
        </w:rPr>
        <w:t>Learning objectives</w:t>
      </w:r>
    </w:p>
    <w:p w14:paraId="2A36F487" w14:textId="67C7916A" w:rsidR="00A428AF" w:rsidRDefault="00A428AF" w:rsidP="00A42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237A">
        <w:rPr>
          <w:rFonts w:ascii="Times New Roman" w:hAnsi="Times New Roman" w:cs="Times New Roman"/>
        </w:rPr>
        <w:t>Understand the differences between mechanistic modeling and empirical modeling, including advantages and disadvantages of each approach</w:t>
      </w:r>
    </w:p>
    <w:p w14:paraId="5473A1AE" w14:textId="6E227748" w:rsidR="00A428AF" w:rsidRDefault="00A428AF" w:rsidP="00A42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classify a response as linear or nonlinear using data (here it is data from a simulation)</w:t>
      </w:r>
    </w:p>
    <w:p w14:paraId="419EAFCC" w14:textId="2C2FE86B" w:rsidR="00A428AF" w:rsidRPr="000B7EE3" w:rsidRDefault="00FB4BD5" w:rsidP="00F2237A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</w:rPr>
        <w:t>Understand why multi-input multi</w:t>
      </w:r>
      <w:r w:rsidR="00AB25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output models are needed for control</w:t>
      </w:r>
      <w:r w:rsidR="00183623">
        <w:rPr>
          <w:rFonts w:ascii="Times New Roman" w:hAnsi="Times New Roman" w:cs="Times New Roman"/>
        </w:rPr>
        <w:t xml:space="preserve"> in practice</w:t>
      </w:r>
    </w:p>
    <w:p w14:paraId="7C43A4EF" w14:textId="77777777" w:rsidR="00A428AF" w:rsidRDefault="00A428AF" w:rsidP="003B47E5">
      <w:pPr>
        <w:rPr>
          <w:b/>
          <w:bCs/>
        </w:rPr>
      </w:pPr>
    </w:p>
    <w:p w14:paraId="282BC36A" w14:textId="502EBA93" w:rsidR="000D05A0" w:rsidRDefault="000D05A0" w:rsidP="003B47E5">
      <w:pPr>
        <w:rPr>
          <w:b/>
          <w:bCs/>
        </w:rPr>
      </w:pPr>
      <w:r>
        <w:rPr>
          <w:b/>
          <w:bCs/>
        </w:rPr>
        <w:t>Assignment</w:t>
      </w:r>
    </w:p>
    <w:p w14:paraId="2BB8696D" w14:textId="77777777" w:rsidR="000D05A0" w:rsidRDefault="000D05A0" w:rsidP="003B47E5">
      <w:pPr>
        <w:rPr>
          <w:b/>
          <w:bCs/>
        </w:rPr>
      </w:pPr>
    </w:p>
    <w:p w14:paraId="2D706F99" w14:textId="561A4494" w:rsidR="00142BCF" w:rsidRDefault="005119C2" w:rsidP="00142B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0B5">
        <w:rPr>
          <w:rFonts w:ascii="Times New Roman" w:hAnsi="Times New Roman" w:cs="Times New Roman"/>
        </w:rPr>
        <w:t>Construct a</w:t>
      </w:r>
      <w:r w:rsidR="008A0638">
        <w:rPr>
          <w:rFonts w:ascii="Times New Roman" w:hAnsi="Times New Roman" w:cs="Times New Roman"/>
        </w:rPr>
        <w:t xml:space="preserve"> dynamic</w:t>
      </w:r>
      <w:r w:rsidRPr="008100B5">
        <w:rPr>
          <w:rFonts w:ascii="Times New Roman" w:hAnsi="Times New Roman" w:cs="Times New Roman"/>
        </w:rPr>
        <w:t xml:space="preserve"> process model for the fired heater, using mass and energy balances.  The model should include all </w:t>
      </w:r>
      <w:r w:rsidR="00D908E8" w:rsidRPr="008100B5">
        <w:rPr>
          <w:rFonts w:ascii="Times New Roman" w:hAnsi="Times New Roman" w:cs="Times New Roman"/>
        </w:rPr>
        <w:t>of the</w:t>
      </w:r>
      <w:r w:rsidRPr="008100B5">
        <w:rPr>
          <w:rFonts w:ascii="Times New Roman" w:hAnsi="Times New Roman" w:cs="Times New Roman"/>
        </w:rPr>
        <w:t xml:space="preserve"> </w:t>
      </w:r>
      <w:r w:rsidR="00F646D4">
        <w:rPr>
          <w:rFonts w:ascii="Times New Roman" w:hAnsi="Times New Roman" w:cs="Times New Roman"/>
        </w:rPr>
        <w:t>controlled variables (</w:t>
      </w:r>
      <w:r w:rsidRPr="008100B5">
        <w:rPr>
          <w:rFonts w:ascii="Times New Roman" w:hAnsi="Times New Roman" w:cs="Times New Roman"/>
        </w:rPr>
        <w:t>CV</w:t>
      </w:r>
      <w:r w:rsidR="00F646D4">
        <w:rPr>
          <w:rFonts w:ascii="Times New Roman" w:hAnsi="Times New Roman" w:cs="Times New Roman"/>
        </w:rPr>
        <w:t>)</w:t>
      </w:r>
      <w:r w:rsidRPr="008100B5">
        <w:rPr>
          <w:rFonts w:ascii="Times New Roman" w:hAnsi="Times New Roman" w:cs="Times New Roman"/>
        </w:rPr>
        <w:t xml:space="preserve">, </w:t>
      </w:r>
      <w:r w:rsidR="00F646D4">
        <w:rPr>
          <w:rFonts w:ascii="Times New Roman" w:hAnsi="Times New Roman" w:cs="Times New Roman"/>
        </w:rPr>
        <w:t>manipulated variables (</w:t>
      </w:r>
      <w:r w:rsidRPr="008100B5">
        <w:rPr>
          <w:rFonts w:ascii="Times New Roman" w:hAnsi="Times New Roman" w:cs="Times New Roman"/>
        </w:rPr>
        <w:t>MV</w:t>
      </w:r>
      <w:r w:rsidR="00F646D4">
        <w:rPr>
          <w:rFonts w:ascii="Times New Roman" w:hAnsi="Times New Roman" w:cs="Times New Roman"/>
        </w:rPr>
        <w:t>)</w:t>
      </w:r>
      <w:r w:rsidRPr="008100B5">
        <w:rPr>
          <w:rFonts w:ascii="Times New Roman" w:hAnsi="Times New Roman" w:cs="Times New Roman"/>
        </w:rPr>
        <w:t xml:space="preserve">, and </w:t>
      </w:r>
      <w:r w:rsidR="00F646D4">
        <w:rPr>
          <w:rFonts w:ascii="Times New Roman" w:hAnsi="Times New Roman" w:cs="Times New Roman"/>
        </w:rPr>
        <w:t>disturbance variables (</w:t>
      </w:r>
      <w:r w:rsidRPr="008100B5">
        <w:rPr>
          <w:rFonts w:ascii="Times New Roman" w:hAnsi="Times New Roman" w:cs="Times New Roman"/>
        </w:rPr>
        <w:t>DV</w:t>
      </w:r>
      <w:r w:rsidR="00F646D4">
        <w:rPr>
          <w:rFonts w:ascii="Times New Roman" w:hAnsi="Times New Roman" w:cs="Times New Roman"/>
        </w:rPr>
        <w:t>)</w:t>
      </w:r>
      <w:r w:rsidRPr="008100B5">
        <w:rPr>
          <w:rFonts w:ascii="Times New Roman" w:hAnsi="Times New Roman" w:cs="Times New Roman"/>
        </w:rPr>
        <w:t>.</w:t>
      </w:r>
      <w:r w:rsidR="00E835EC" w:rsidRPr="008100B5">
        <w:rPr>
          <w:rFonts w:ascii="Times New Roman" w:hAnsi="Times New Roman" w:cs="Times New Roman"/>
        </w:rPr>
        <w:t xml:space="preserve">  For this step, use only variables, not numerical values.</w:t>
      </w:r>
      <w:r w:rsidR="00EE5FBD" w:rsidRPr="008100B5">
        <w:rPr>
          <w:rFonts w:ascii="Times New Roman" w:hAnsi="Times New Roman" w:cs="Times New Roman"/>
        </w:rPr>
        <w:t xml:space="preserve">  State all of your assumptions.</w:t>
      </w:r>
      <w:r w:rsidR="00D03090" w:rsidRPr="008100B5">
        <w:rPr>
          <w:rFonts w:ascii="Times New Roman" w:hAnsi="Times New Roman" w:cs="Times New Roman"/>
        </w:rPr>
        <w:t xml:space="preserve">  </w:t>
      </w:r>
      <w:r w:rsidR="00C279FE">
        <w:rPr>
          <w:rFonts w:ascii="Times New Roman" w:hAnsi="Times New Roman" w:cs="Times New Roman"/>
        </w:rPr>
        <w:t xml:space="preserve">Comment on </w:t>
      </w:r>
      <w:r w:rsidR="008A0638">
        <w:rPr>
          <w:rFonts w:ascii="Times New Roman" w:hAnsi="Times New Roman" w:cs="Times New Roman"/>
        </w:rPr>
        <w:t>which parameters in your model are unknown</w:t>
      </w:r>
      <w:r w:rsidR="00C279FE">
        <w:rPr>
          <w:rFonts w:ascii="Times New Roman" w:hAnsi="Times New Roman" w:cs="Times New Roman"/>
        </w:rPr>
        <w:t>, how you might estimate them, and whether or not the model is linear or nonlinear.</w:t>
      </w:r>
      <w:r w:rsidR="00EA03EE">
        <w:rPr>
          <w:rFonts w:ascii="Times New Roman" w:hAnsi="Times New Roman" w:cs="Times New Roman"/>
        </w:rPr>
        <w:t xml:space="preserve">  Consider how you can capture the key phenomena, without creating a model that is overly complicated</w:t>
      </w:r>
      <w:r w:rsidR="00931D85">
        <w:rPr>
          <w:rFonts w:ascii="Times New Roman" w:hAnsi="Times New Roman" w:cs="Times New Roman"/>
        </w:rPr>
        <w:t>, especially given the</w:t>
      </w:r>
      <w:r w:rsidR="00EA03EE">
        <w:rPr>
          <w:rFonts w:ascii="Times New Roman" w:hAnsi="Times New Roman" w:cs="Times New Roman"/>
        </w:rPr>
        <w:t xml:space="preserve"> </w:t>
      </w:r>
      <w:r w:rsidR="00931D85">
        <w:rPr>
          <w:rFonts w:ascii="Times New Roman" w:hAnsi="Times New Roman" w:cs="Times New Roman"/>
        </w:rPr>
        <w:t>limited</w:t>
      </w:r>
      <w:r w:rsidR="00EA03EE">
        <w:rPr>
          <w:rFonts w:ascii="Times New Roman" w:hAnsi="Times New Roman" w:cs="Times New Roman"/>
        </w:rPr>
        <w:t xml:space="preserve"> information that </w:t>
      </w:r>
      <w:r w:rsidR="00931D85">
        <w:rPr>
          <w:rFonts w:ascii="Times New Roman" w:hAnsi="Times New Roman" w:cs="Times New Roman"/>
        </w:rPr>
        <w:t>is</w:t>
      </w:r>
      <w:r w:rsidR="00EA03EE">
        <w:rPr>
          <w:rFonts w:ascii="Times New Roman" w:hAnsi="Times New Roman" w:cs="Times New Roman"/>
        </w:rPr>
        <w:t xml:space="preserve"> available to you.</w:t>
      </w:r>
    </w:p>
    <w:p w14:paraId="197821DD" w14:textId="77777777" w:rsidR="008100B5" w:rsidRPr="008100B5" w:rsidRDefault="008100B5" w:rsidP="008100B5">
      <w:pPr>
        <w:pStyle w:val="ListParagraph"/>
        <w:rPr>
          <w:rFonts w:ascii="Times New Roman" w:hAnsi="Times New Roman" w:cs="Times New Roman"/>
        </w:rPr>
      </w:pPr>
    </w:p>
    <w:p w14:paraId="1691CCE0" w14:textId="31446A77" w:rsidR="0081162C" w:rsidRDefault="003436E5" w:rsidP="00511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process is designed to operate</w:t>
      </w:r>
      <w:r w:rsidR="00C279FE">
        <w:rPr>
          <w:rFonts w:ascii="Times New Roman" w:hAnsi="Times New Roman" w:cs="Times New Roman"/>
        </w:rPr>
        <w:t xml:space="preserve"> at steady state</w:t>
      </w:r>
      <w:r>
        <w:rPr>
          <w:rFonts w:ascii="Times New Roman" w:hAnsi="Times New Roman" w:cs="Times New Roman"/>
        </w:rPr>
        <w:t xml:space="preserve"> with </w:t>
      </w:r>
      <w:r w:rsidR="009614CE">
        <w:rPr>
          <w:rFonts w:ascii="Times New Roman" w:hAnsi="Times New Roman" w:cs="Times New Roman"/>
        </w:rPr>
        <w:t>a total</w:t>
      </w:r>
      <w:r>
        <w:rPr>
          <w:rFonts w:ascii="Times New Roman" w:hAnsi="Times New Roman" w:cs="Times New Roman"/>
        </w:rPr>
        <w:t xml:space="preserve"> flowrate of 200 barrels per hour, with 100 BPH in pass 1 and 100 BPH in pass 2.</w:t>
      </w:r>
      <w:r w:rsidR="002B5B61">
        <w:rPr>
          <w:rFonts w:ascii="Times New Roman" w:hAnsi="Times New Roman" w:cs="Times New Roman"/>
        </w:rPr>
        <w:t xml:space="preserve"> The fuel gas flow rate is 95 </w:t>
      </w:r>
      <w:r w:rsidR="00ED590B">
        <w:rPr>
          <w:rFonts w:ascii="Times New Roman" w:hAnsi="Times New Roman" w:cs="Times New Roman"/>
        </w:rPr>
        <w:t>M</w:t>
      </w:r>
      <w:r w:rsidR="002B5B61">
        <w:rPr>
          <w:rFonts w:ascii="Times New Roman" w:hAnsi="Times New Roman" w:cs="Times New Roman"/>
        </w:rPr>
        <w:t>SCFH</w:t>
      </w:r>
      <w:r w:rsidR="008100B5">
        <w:rPr>
          <w:rFonts w:ascii="Times New Roman" w:hAnsi="Times New Roman" w:cs="Times New Roman"/>
        </w:rPr>
        <w:t xml:space="preserve"> </w:t>
      </w:r>
      <w:r w:rsidR="00B51737">
        <w:rPr>
          <w:rFonts w:ascii="Times New Roman" w:hAnsi="Times New Roman" w:cs="Times New Roman"/>
        </w:rPr>
        <w:t xml:space="preserve">of </w:t>
      </w:r>
      <w:r w:rsidR="008100B5">
        <w:rPr>
          <w:rFonts w:ascii="Times New Roman" w:hAnsi="Times New Roman" w:cs="Times New Roman"/>
        </w:rPr>
        <w:t>natural gas</w:t>
      </w:r>
      <w:r w:rsidR="00AF45C0">
        <w:rPr>
          <w:rFonts w:ascii="Times New Roman" w:hAnsi="Times New Roman" w:cs="Times New Roman"/>
        </w:rPr>
        <w:t>, and t</w:t>
      </w:r>
      <w:r w:rsidR="00010982">
        <w:rPr>
          <w:rFonts w:ascii="Times New Roman" w:hAnsi="Times New Roman" w:cs="Times New Roman"/>
        </w:rPr>
        <w:t xml:space="preserve">he </w:t>
      </w:r>
      <w:r w:rsidR="008C7493">
        <w:rPr>
          <w:rFonts w:ascii="Times New Roman" w:hAnsi="Times New Roman" w:cs="Times New Roman"/>
        </w:rPr>
        <w:t xml:space="preserve">inlet </w:t>
      </w:r>
      <w:r w:rsidR="00010982">
        <w:rPr>
          <w:rFonts w:ascii="Times New Roman" w:hAnsi="Times New Roman" w:cs="Times New Roman"/>
        </w:rPr>
        <w:t>temperature is 540°F.</w:t>
      </w:r>
      <w:r w:rsidR="008C7493">
        <w:rPr>
          <w:rFonts w:ascii="Times New Roman" w:hAnsi="Times New Roman" w:cs="Times New Roman"/>
        </w:rPr>
        <w:t xml:space="preserve">  </w:t>
      </w:r>
      <w:r w:rsidR="00EA03EE">
        <w:rPr>
          <w:rFonts w:ascii="Times New Roman" w:hAnsi="Times New Roman" w:cs="Times New Roman"/>
        </w:rPr>
        <w:t>Perform this experiment using the software tool</w:t>
      </w:r>
      <w:r w:rsidR="008C7493">
        <w:rPr>
          <w:rFonts w:ascii="Times New Roman" w:hAnsi="Times New Roman" w:cs="Times New Roman"/>
        </w:rPr>
        <w:t>.</w:t>
      </w:r>
      <w:r w:rsidR="002B5B61">
        <w:rPr>
          <w:rFonts w:ascii="Times New Roman" w:hAnsi="Times New Roman" w:cs="Times New Roman"/>
        </w:rPr>
        <w:t xml:space="preserve">  </w:t>
      </w:r>
      <w:r w:rsidR="00EA28E1">
        <w:rPr>
          <w:rFonts w:ascii="Times New Roman" w:hAnsi="Times New Roman" w:cs="Times New Roman"/>
        </w:rPr>
        <w:t xml:space="preserve"> </w:t>
      </w:r>
    </w:p>
    <w:p w14:paraId="726D7813" w14:textId="77777777" w:rsidR="0081162C" w:rsidRPr="0081162C" w:rsidRDefault="0081162C" w:rsidP="0081162C">
      <w:pPr>
        <w:pStyle w:val="ListParagraph"/>
        <w:rPr>
          <w:rFonts w:ascii="Times New Roman" w:hAnsi="Times New Roman" w:cs="Times New Roman"/>
        </w:rPr>
      </w:pPr>
    </w:p>
    <w:p w14:paraId="22975102" w14:textId="308ADA76" w:rsidR="00AF45C0" w:rsidRDefault="00AF45C0" w:rsidP="008116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steady-state values of the CVs?</w:t>
      </w:r>
    </w:p>
    <w:p w14:paraId="77B14411" w14:textId="5907FD90" w:rsidR="00C279FE" w:rsidRDefault="00C279FE" w:rsidP="008116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heat is </w:t>
      </w:r>
      <w:r w:rsidR="0029399F">
        <w:rPr>
          <w:rFonts w:ascii="Times New Roman" w:hAnsi="Times New Roman" w:cs="Times New Roman"/>
        </w:rPr>
        <w:t>released from the burning of the fuel gas</w:t>
      </w:r>
      <w:r>
        <w:rPr>
          <w:rFonts w:ascii="Times New Roman" w:hAnsi="Times New Roman" w:cs="Times New Roman"/>
        </w:rPr>
        <w:t>, assuming that the natural gas combustion is complete?</w:t>
      </w:r>
    </w:p>
    <w:p w14:paraId="5B6C14FE" w14:textId="587C7792" w:rsidR="00C279FE" w:rsidRDefault="00C279FE" w:rsidP="008116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increase in enthalpy of the oil?</w:t>
      </w:r>
    </w:p>
    <w:p w14:paraId="7F03F4A8" w14:textId="59E422A0" w:rsidR="00C279FE" w:rsidRDefault="0081162C" w:rsidP="00C279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="00C279FE">
        <w:rPr>
          <w:rFonts w:ascii="Times New Roman" w:hAnsi="Times New Roman" w:cs="Times New Roman"/>
        </w:rPr>
        <w:t xml:space="preserve">overall </w:t>
      </w:r>
      <w:r>
        <w:rPr>
          <w:rFonts w:ascii="Times New Roman" w:hAnsi="Times New Roman" w:cs="Times New Roman"/>
        </w:rPr>
        <w:t xml:space="preserve">efficiency of the </w:t>
      </w:r>
      <w:r w:rsidR="00DB7AB9">
        <w:rPr>
          <w:rFonts w:ascii="Times New Roman" w:hAnsi="Times New Roman" w:cs="Times New Roman"/>
        </w:rPr>
        <w:t xml:space="preserve">heating </w:t>
      </w:r>
      <w:r>
        <w:rPr>
          <w:rFonts w:ascii="Times New Roman" w:hAnsi="Times New Roman" w:cs="Times New Roman"/>
        </w:rPr>
        <w:t xml:space="preserve">process?  </w:t>
      </w:r>
    </w:p>
    <w:p w14:paraId="5738CB16" w14:textId="1891C07A" w:rsidR="006A7235" w:rsidRPr="00C279FE" w:rsidRDefault="006A7235" w:rsidP="00C279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can you use this steady-state information to estimate parameters in your model</w:t>
      </w:r>
      <w:r w:rsidR="00D527D3">
        <w:rPr>
          <w:rFonts w:ascii="Times New Roman" w:hAnsi="Times New Roman" w:cs="Times New Roman"/>
        </w:rPr>
        <w:t xml:space="preserve"> </w:t>
      </w:r>
      <w:r w:rsidR="00AF45C0">
        <w:rPr>
          <w:rFonts w:ascii="Times New Roman" w:hAnsi="Times New Roman" w:cs="Times New Roman"/>
        </w:rPr>
        <w:t>from</w:t>
      </w:r>
      <w:r w:rsidR="00D527D3">
        <w:rPr>
          <w:rFonts w:ascii="Times New Roman" w:hAnsi="Times New Roman" w:cs="Times New Roman"/>
        </w:rPr>
        <w:t xml:space="preserve"> Question 1</w:t>
      </w:r>
      <w:r>
        <w:rPr>
          <w:rFonts w:ascii="Times New Roman" w:hAnsi="Times New Roman" w:cs="Times New Roman"/>
        </w:rPr>
        <w:t>?</w:t>
      </w:r>
    </w:p>
    <w:p w14:paraId="051B7755" w14:textId="77777777" w:rsidR="00EA28E1" w:rsidRPr="00EA28E1" w:rsidRDefault="00EA28E1" w:rsidP="00EA28E1">
      <w:pPr>
        <w:pStyle w:val="ListParagraph"/>
        <w:rPr>
          <w:rFonts w:ascii="Times New Roman" w:hAnsi="Times New Roman" w:cs="Times New Roman"/>
        </w:rPr>
      </w:pPr>
    </w:p>
    <w:p w14:paraId="167E44A0" w14:textId="357C883D" w:rsidR="00EA28E1" w:rsidRDefault="00881B68" w:rsidP="00511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Operating at steady state, the f</w:t>
      </w:r>
      <w:r w:rsidR="00C60916">
        <w:rPr>
          <w:rFonts w:ascii="Times New Roman" w:hAnsi="Times New Roman" w:cs="Times New Roman"/>
        </w:rPr>
        <w:t>uel</w:t>
      </w:r>
      <w:r>
        <w:rPr>
          <w:rFonts w:ascii="Times New Roman" w:hAnsi="Times New Roman" w:cs="Times New Roman"/>
        </w:rPr>
        <w:t xml:space="preserve"> gas is suddenly changed to 97 </w:t>
      </w:r>
      <w:r w:rsidR="00ED590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SCFH. </w:t>
      </w:r>
      <w:r w:rsidR="00EA03EE">
        <w:rPr>
          <w:rFonts w:ascii="Times New Roman" w:hAnsi="Times New Roman" w:cs="Times New Roman"/>
        </w:rPr>
        <w:t xml:space="preserve"> Perform this experiment using the software tool.</w:t>
      </w:r>
    </w:p>
    <w:p w14:paraId="69E88B52" w14:textId="3E9DDCF4" w:rsidR="00A511C7" w:rsidRDefault="00724A20" w:rsidP="00A511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new steady-state values of the CVs?</w:t>
      </w:r>
    </w:p>
    <w:p w14:paraId="49325308" w14:textId="37E58752" w:rsidR="00DB7AB9" w:rsidRDefault="00DB7AB9" w:rsidP="00A511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fast do the CVs respond to this step change?</w:t>
      </w:r>
      <w:r w:rsidR="00B573CF">
        <w:rPr>
          <w:rFonts w:ascii="Times New Roman" w:hAnsi="Times New Roman" w:cs="Times New Roman"/>
        </w:rPr>
        <w:t xml:space="preserve"> </w:t>
      </w:r>
    </w:p>
    <w:p w14:paraId="41ED1A42" w14:textId="67AA72A1" w:rsidR="00516CA7" w:rsidRDefault="00724A20" w:rsidP="002B25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use this new information to estimate additional parameters in your model from Question 1?</w:t>
      </w:r>
    </w:p>
    <w:p w14:paraId="10FC695A" w14:textId="77777777" w:rsidR="002B25C3" w:rsidRDefault="002B25C3" w:rsidP="002B25C3">
      <w:pPr>
        <w:pStyle w:val="ListParagraph"/>
        <w:ind w:left="1440"/>
        <w:rPr>
          <w:rFonts w:ascii="Times New Roman" w:hAnsi="Times New Roman" w:cs="Times New Roman"/>
        </w:rPr>
      </w:pPr>
    </w:p>
    <w:p w14:paraId="26AC09FC" w14:textId="2E424BA3" w:rsidR="00140E07" w:rsidRPr="00140E07" w:rsidRDefault="002B25C3" w:rsidP="00140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additional experiments </w:t>
      </w:r>
      <w:r w:rsidR="00DB7AB9"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</w:rPr>
        <w:t xml:space="preserve">ould you perform to gain more information for </w:t>
      </w:r>
      <w:r w:rsidR="00DB7AB9">
        <w:rPr>
          <w:rFonts w:ascii="Times New Roman" w:hAnsi="Times New Roman" w:cs="Times New Roman"/>
        </w:rPr>
        <w:t xml:space="preserve">constructing </w:t>
      </w:r>
      <w:r>
        <w:rPr>
          <w:rFonts w:ascii="Times New Roman" w:hAnsi="Times New Roman" w:cs="Times New Roman"/>
        </w:rPr>
        <w:t xml:space="preserve">your process model? </w:t>
      </w:r>
      <w:r w:rsidR="00DB7AB9">
        <w:rPr>
          <w:rFonts w:ascii="Times New Roman" w:hAnsi="Times New Roman" w:cs="Times New Roman"/>
        </w:rPr>
        <w:t>Perform additional experiments and use this information for building your model</w:t>
      </w:r>
      <w:r w:rsidR="00140E07">
        <w:rPr>
          <w:rFonts w:ascii="Times New Roman" w:hAnsi="Times New Roman" w:cs="Times New Roman"/>
        </w:rPr>
        <w:t>.</w:t>
      </w:r>
    </w:p>
    <w:p w14:paraId="5FBBB7EB" w14:textId="77777777" w:rsidR="008607C7" w:rsidRPr="002B25C3" w:rsidRDefault="008607C7" w:rsidP="008607C7">
      <w:pPr>
        <w:pStyle w:val="ListParagraph"/>
        <w:rPr>
          <w:rFonts w:ascii="Times New Roman" w:hAnsi="Times New Roman" w:cs="Times New Roman"/>
        </w:rPr>
      </w:pPr>
    </w:p>
    <w:p w14:paraId="49D31583" w14:textId="656B1711" w:rsidR="00516CA7" w:rsidRDefault="002B25C3" w:rsidP="002B2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relationship between the inlet flow rate FC1 and the outlet temperature T</w:t>
      </w:r>
      <w:r w:rsidR="00AF16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linear or nonlinear, in the simulation tool? </w:t>
      </w:r>
      <w:r w:rsidRPr="002B25C3">
        <w:rPr>
          <w:rFonts w:ascii="Times New Roman" w:hAnsi="Times New Roman" w:cs="Times New Roman"/>
        </w:rPr>
        <w:t xml:space="preserve">Perform </w:t>
      </w:r>
      <w:r>
        <w:rPr>
          <w:rFonts w:ascii="Times New Roman" w:hAnsi="Times New Roman" w:cs="Times New Roman"/>
        </w:rPr>
        <w:t xml:space="preserve">numerical </w:t>
      </w:r>
      <w:r w:rsidRPr="002B25C3">
        <w:rPr>
          <w:rFonts w:ascii="Times New Roman" w:hAnsi="Times New Roman" w:cs="Times New Roman"/>
        </w:rPr>
        <w:t xml:space="preserve">experiments and </w:t>
      </w:r>
      <w:r>
        <w:rPr>
          <w:rFonts w:ascii="Times New Roman" w:hAnsi="Times New Roman" w:cs="Times New Roman"/>
        </w:rPr>
        <w:t>provide</w:t>
      </w:r>
      <w:r w:rsidRPr="002B25C3">
        <w:rPr>
          <w:rFonts w:ascii="Times New Roman" w:hAnsi="Times New Roman" w:cs="Times New Roman"/>
        </w:rPr>
        <w:t xml:space="preserve"> evidence for your conclusion. </w:t>
      </w:r>
    </w:p>
    <w:p w14:paraId="15EA369C" w14:textId="77777777" w:rsidR="00140E07" w:rsidRPr="00140E07" w:rsidRDefault="00140E07" w:rsidP="00140E07">
      <w:pPr>
        <w:pStyle w:val="ListParagraph"/>
        <w:rPr>
          <w:rFonts w:ascii="Times New Roman" w:hAnsi="Times New Roman" w:cs="Times New Roman"/>
        </w:rPr>
      </w:pPr>
    </w:p>
    <w:p w14:paraId="1BB1FAAB" w14:textId="0758B037" w:rsidR="00140E07" w:rsidRPr="002B25C3" w:rsidRDefault="00EA2E74" w:rsidP="002B2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</w:t>
      </w:r>
      <w:r w:rsidR="00140E07">
        <w:rPr>
          <w:rFonts w:ascii="Times New Roman" w:hAnsi="Times New Roman" w:cs="Times New Roman"/>
        </w:rPr>
        <w:t xml:space="preserve">ould </w:t>
      </w:r>
      <w:r>
        <w:rPr>
          <w:rFonts w:ascii="Times New Roman" w:hAnsi="Times New Roman" w:cs="Times New Roman"/>
        </w:rPr>
        <w:t xml:space="preserve">you </w:t>
      </w:r>
      <w:r w:rsidR="00140E07">
        <w:rPr>
          <w:rFonts w:ascii="Times New Roman" w:hAnsi="Times New Roman" w:cs="Times New Roman"/>
        </w:rPr>
        <w:t>construct an empirical model for this process</w:t>
      </w:r>
      <w:r>
        <w:rPr>
          <w:rFonts w:ascii="Times New Roman" w:hAnsi="Times New Roman" w:cs="Times New Roman"/>
        </w:rPr>
        <w:t xml:space="preserve"> (</w:t>
      </w:r>
      <w:r w:rsidR="00140E07">
        <w:rPr>
          <w:rFonts w:ascii="Times New Roman" w:hAnsi="Times New Roman" w:cs="Times New Roman"/>
        </w:rPr>
        <w:t>instead of using mass and energy balances</w:t>
      </w:r>
      <w:r>
        <w:rPr>
          <w:rFonts w:ascii="Times New Roman" w:hAnsi="Times New Roman" w:cs="Times New Roman"/>
        </w:rPr>
        <w:t>)?</w:t>
      </w:r>
      <w:r w:rsidR="00140E07">
        <w:rPr>
          <w:rFonts w:ascii="Times New Roman" w:hAnsi="Times New Roman" w:cs="Times New Roman"/>
        </w:rPr>
        <w:t xml:space="preserve">  Construct a</w:t>
      </w:r>
      <w:r w:rsidR="001D48ED">
        <w:rPr>
          <w:rFonts w:ascii="Times New Roman" w:hAnsi="Times New Roman" w:cs="Times New Roman"/>
        </w:rPr>
        <w:t>n empirical</w:t>
      </w:r>
      <w:r w:rsidR="00140E07">
        <w:rPr>
          <w:rFonts w:ascii="Times New Roman" w:hAnsi="Times New Roman" w:cs="Times New Roman"/>
        </w:rPr>
        <w:t xml:space="preserve"> model for the relationship between </w:t>
      </w:r>
      <w:r w:rsidR="00C60916">
        <w:rPr>
          <w:rFonts w:ascii="Times New Roman" w:hAnsi="Times New Roman" w:cs="Times New Roman"/>
        </w:rPr>
        <w:t>fuel</w:t>
      </w:r>
      <w:r w:rsidR="00140E07">
        <w:rPr>
          <w:rFonts w:ascii="Times New Roman" w:hAnsi="Times New Roman" w:cs="Times New Roman"/>
        </w:rPr>
        <w:t xml:space="preserve"> gas and outlet temperature</w:t>
      </w:r>
      <w:r>
        <w:rPr>
          <w:rFonts w:ascii="Times New Roman" w:hAnsi="Times New Roman" w:cs="Times New Roman"/>
        </w:rPr>
        <w:t>, using data from the simulation tool</w:t>
      </w:r>
      <w:r w:rsidR="00140E07">
        <w:rPr>
          <w:rFonts w:ascii="Times New Roman" w:hAnsi="Times New Roman" w:cs="Times New Roman"/>
        </w:rPr>
        <w:t>.</w:t>
      </w:r>
    </w:p>
    <w:sectPr w:rsidR="00140E07" w:rsidRPr="002B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EA6" w14:textId="77777777" w:rsidR="00931768" w:rsidRDefault="00931768" w:rsidP="00495EF6">
      <w:r>
        <w:separator/>
      </w:r>
    </w:p>
  </w:endnote>
  <w:endnote w:type="continuationSeparator" w:id="0">
    <w:p w14:paraId="35BB84C4" w14:textId="77777777" w:rsidR="00931768" w:rsidRDefault="00931768" w:rsidP="0049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64A6" w14:textId="77777777" w:rsidR="00931768" w:rsidRDefault="00931768" w:rsidP="00495EF6">
      <w:r>
        <w:separator/>
      </w:r>
    </w:p>
  </w:footnote>
  <w:footnote w:type="continuationSeparator" w:id="0">
    <w:p w14:paraId="2B36E93B" w14:textId="77777777" w:rsidR="00931768" w:rsidRDefault="00931768" w:rsidP="00495EF6">
      <w:r>
        <w:continuationSeparator/>
      </w:r>
    </w:p>
  </w:footnote>
  <w:footnote w:id="1">
    <w:p w14:paraId="336DACAA" w14:textId="7F8C8924" w:rsidR="00495EF6" w:rsidRPr="00F2237A" w:rsidRDefault="00495EF6" w:rsidP="00495EF6">
      <w:pPr>
        <w:pStyle w:val="NormalWeb"/>
        <w:rPr>
          <w:sz w:val="20"/>
          <w:szCs w:val="20"/>
        </w:rPr>
      </w:pPr>
      <w:r w:rsidRPr="00F2237A">
        <w:rPr>
          <w:rStyle w:val="FootnoteReference"/>
          <w:sz w:val="20"/>
          <w:szCs w:val="20"/>
        </w:rPr>
        <w:footnoteRef/>
      </w:r>
      <w:r w:rsidRPr="00F2237A">
        <w:rPr>
          <w:sz w:val="20"/>
          <w:szCs w:val="20"/>
        </w:rPr>
        <w:t xml:space="preserve"> “Model Predictive Control in Practice, T.</w:t>
      </w:r>
      <w:r w:rsidR="00B44487">
        <w:rPr>
          <w:sz w:val="20"/>
          <w:szCs w:val="20"/>
        </w:rPr>
        <w:t xml:space="preserve"> A.</w:t>
      </w:r>
      <w:r w:rsidRPr="00F2237A">
        <w:rPr>
          <w:sz w:val="20"/>
          <w:szCs w:val="20"/>
        </w:rPr>
        <w:t xml:space="preserve"> Badgwell and </w:t>
      </w:r>
      <w:r w:rsidR="00B44487">
        <w:rPr>
          <w:sz w:val="20"/>
          <w:szCs w:val="20"/>
        </w:rPr>
        <w:t xml:space="preserve">S. J. </w:t>
      </w:r>
      <w:r w:rsidRPr="00F2237A">
        <w:rPr>
          <w:sz w:val="20"/>
          <w:szCs w:val="20"/>
        </w:rPr>
        <w:t xml:space="preserve">Qin, J. </w:t>
      </w:r>
      <w:proofErr w:type="spellStart"/>
      <w:r w:rsidRPr="00F2237A">
        <w:rPr>
          <w:sz w:val="20"/>
          <w:szCs w:val="20"/>
        </w:rPr>
        <w:t>Baillieul</w:t>
      </w:r>
      <w:proofErr w:type="spellEnd"/>
      <w:r w:rsidRPr="00F2237A">
        <w:rPr>
          <w:sz w:val="20"/>
          <w:szCs w:val="20"/>
        </w:rPr>
        <w:t xml:space="preserve">, T. Samad (eds.), </w:t>
      </w:r>
      <w:r w:rsidRPr="00F2237A">
        <w:rPr>
          <w:i/>
          <w:iCs/>
          <w:sz w:val="20"/>
          <w:szCs w:val="20"/>
        </w:rPr>
        <w:t>Encyclopedia of Systems and Control</w:t>
      </w:r>
      <w:r w:rsidRPr="00F2237A">
        <w:rPr>
          <w:sz w:val="20"/>
          <w:szCs w:val="20"/>
        </w:rPr>
        <w:t xml:space="preserve">, Springer-Verlag London Ltd., part of Springer Nature </w:t>
      </w:r>
      <w:proofErr w:type="gramStart"/>
      <w:r w:rsidRPr="00F2237A">
        <w:rPr>
          <w:sz w:val="20"/>
          <w:szCs w:val="20"/>
        </w:rPr>
        <w:t xml:space="preserve">2019,  </w:t>
      </w:r>
      <w:r w:rsidRPr="00F2237A">
        <w:rPr>
          <w:color w:val="0000FF"/>
          <w:sz w:val="20"/>
          <w:szCs w:val="20"/>
        </w:rPr>
        <w:t>https://doi.org/10.1007/978-1-4471-5102-9</w:t>
      </w:r>
      <w:proofErr w:type="gramEnd"/>
      <w:r w:rsidRPr="00F2237A">
        <w:rPr>
          <w:color w:val="0000FF"/>
          <w:sz w:val="20"/>
          <w:szCs w:val="20"/>
        </w:rPr>
        <w:t xml:space="preserve"> 8-2 </w:t>
      </w:r>
    </w:p>
    <w:p w14:paraId="1800C170" w14:textId="1185C629" w:rsidR="00495EF6" w:rsidRDefault="00495EF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0C7"/>
    <w:multiLevelType w:val="hybridMultilevel"/>
    <w:tmpl w:val="060C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0BFE"/>
    <w:multiLevelType w:val="hybridMultilevel"/>
    <w:tmpl w:val="207C8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2ACF"/>
    <w:multiLevelType w:val="hybridMultilevel"/>
    <w:tmpl w:val="0C8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32ED1"/>
    <w:multiLevelType w:val="hybridMultilevel"/>
    <w:tmpl w:val="060C4144"/>
    <w:lvl w:ilvl="0" w:tplc="1E3E7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924140">
    <w:abstractNumId w:val="1"/>
  </w:num>
  <w:num w:numId="2" w16cid:durableId="1168058368">
    <w:abstractNumId w:val="0"/>
  </w:num>
  <w:num w:numId="3" w16cid:durableId="858130219">
    <w:abstractNumId w:val="2"/>
  </w:num>
  <w:num w:numId="4" w16cid:durableId="869147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65"/>
    <w:rsid w:val="00001B50"/>
    <w:rsid w:val="00010982"/>
    <w:rsid w:val="00030DD2"/>
    <w:rsid w:val="000454FB"/>
    <w:rsid w:val="00061976"/>
    <w:rsid w:val="000A7E2F"/>
    <w:rsid w:val="000B7EE3"/>
    <w:rsid w:val="000C6991"/>
    <w:rsid w:val="000D05A0"/>
    <w:rsid w:val="000D2043"/>
    <w:rsid w:val="000E65CB"/>
    <w:rsid w:val="00101DEF"/>
    <w:rsid w:val="00105B40"/>
    <w:rsid w:val="00140E07"/>
    <w:rsid w:val="001419FE"/>
    <w:rsid w:val="00142BCF"/>
    <w:rsid w:val="00160ADC"/>
    <w:rsid w:val="0016181D"/>
    <w:rsid w:val="00176F87"/>
    <w:rsid w:val="00183623"/>
    <w:rsid w:val="001A51B8"/>
    <w:rsid w:val="001D48ED"/>
    <w:rsid w:val="001F141E"/>
    <w:rsid w:val="00241E77"/>
    <w:rsid w:val="00242A2C"/>
    <w:rsid w:val="00244733"/>
    <w:rsid w:val="002537BC"/>
    <w:rsid w:val="00282C74"/>
    <w:rsid w:val="0029399F"/>
    <w:rsid w:val="002A18FC"/>
    <w:rsid w:val="002A5484"/>
    <w:rsid w:val="002A7D74"/>
    <w:rsid w:val="002B25C3"/>
    <w:rsid w:val="002B51E3"/>
    <w:rsid w:val="002B5B61"/>
    <w:rsid w:val="002C2A41"/>
    <w:rsid w:val="002D3393"/>
    <w:rsid w:val="003001CE"/>
    <w:rsid w:val="0034163D"/>
    <w:rsid w:val="003436E5"/>
    <w:rsid w:val="00355FE3"/>
    <w:rsid w:val="00360ECD"/>
    <w:rsid w:val="00371C89"/>
    <w:rsid w:val="003B1A02"/>
    <w:rsid w:val="003B435C"/>
    <w:rsid w:val="003B47E5"/>
    <w:rsid w:val="003D0ABF"/>
    <w:rsid w:val="003D3945"/>
    <w:rsid w:val="003D410C"/>
    <w:rsid w:val="003D4CE5"/>
    <w:rsid w:val="003E1385"/>
    <w:rsid w:val="003E3B84"/>
    <w:rsid w:val="003F0CD5"/>
    <w:rsid w:val="00462860"/>
    <w:rsid w:val="004666DE"/>
    <w:rsid w:val="00470BB0"/>
    <w:rsid w:val="00493ECF"/>
    <w:rsid w:val="00494852"/>
    <w:rsid w:val="004956F6"/>
    <w:rsid w:val="00495EF6"/>
    <w:rsid w:val="004A008E"/>
    <w:rsid w:val="004B7F0A"/>
    <w:rsid w:val="004C7382"/>
    <w:rsid w:val="004E1254"/>
    <w:rsid w:val="004E29AE"/>
    <w:rsid w:val="004E7193"/>
    <w:rsid w:val="005067F0"/>
    <w:rsid w:val="005119C2"/>
    <w:rsid w:val="00516CA7"/>
    <w:rsid w:val="005338AF"/>
    <w:rsid w:val="00542BEC"/>
    <w:rsid w:val="00565324"/>
    <w:rsid w:val="005B429C"/>
    <w:rsid w:val="005E4E1D"/>
    <w:rsid w:val="00604301"/>
    <w:rsid w:val="006049D4"/>
    <w:rsid w:val="0060708C"/>
    <w:rsid w:val="00607E0C"/>
    <w:rsid w:val="00612247"/>
    <w:rsid w:val="00651387"/>
    <w:rsid w:val="00654E0C"/>
    <w:rsid w:val="00663948"/>
    <w:rsid w:val="00672F72"/>
    <w:rsid w:val="0067695B"/>
    <w:rsid w:val="00683489"/>
    <w:rsid w:val="00696DEC"/>
    <w:rsid w:val="006A7235"/>
    <w:rsid w:val="00716D49"/>
    <w:rsid w:val="00717E62"/>
    <w:rsid w:val="00724A20"/>
    <w:rsid w:val="007351D3"/>
    <w:rsid w:val="007413FE"/>
    <w:rsid w:val="00751AAD"/>
    <w:rsid w:val="007527EC"/>
    <w:rsid w:val="00766105"/>
    <w:rsid w:val="00784CF8"/>
    <w:rsid w:val="00785F83"/>
    <w:rsid w:val="00790890"/>
    <w:rsid w:val="00795672"/>
    <w:rsid w:val="0079583D"/>
    <w:rsid w:val="007D05A6"/>
    <w:rsid w:val="00800644"/>
    <w:rsid w:val="00802545"/>
    <w:rsid w:val="008100B5"/>
    <w:rsid w:val="0081162C"/>
    <w:rsid w:val="0081691F"/>
    <w:rsid w:val="008277DB"/>
    <w:rsid w:val="008403B3"/>
    <w:rsid w:val="008607C7"/>
    <w:rsid w:val="00873782"/>
    <w:rsid w:val="008803D6"/>
    <w:rsid w:val="00881B68"/>
    <w:rsid w:val="00895291"/>
    <w:rsid w:val="008A0638"/>
    <w:rsid w:val="008A440F"/>
    <w:rsid w:val="008A6AF5"/>
    <w:rsid w:val="008A6FC2"/>
    <w:rsid w:val="008C7493"/>
    <w:rsid w:val="008E2DA8"/>
    <w:rsid w:val="008F1E44"/>
    <w:rsid w:val="00931768"/>
    <w:rsid w:val="00931D85"/>
    <w:rsid w:val="00940AA9"/>
    <w:rsid w:val="00950734"/>
    <w:rsid w:val="009614CE"/>
    <w:rsid w:val="00961DA8"/>
    <w:rsid w:val="009A5151"/>
    <w:rsid w:val="009B6A21"/>
    <w:rsid w:val="009C6C3F"/>
    <w:rsid w:val="00A05FE4"/>
    <w:rsid w:val="00A2234C"/>
    <w:rsid w:val="00A22AA0"/>
    <w:rsid w:val="00A32C87"/>
    <w:rsid w:val="00A427E5"/>
    <w:rsid w:val="00A428AF"/>
    <w:rsid w:val="00A464BA"/>
    <w:rsid w:val="00A511C7"/>
    <w:rsid w:val="00A6665E"/>
    <w:rsid w:val="00A73B0C"/>
    <w:rsid w:val="00AB08DA"/>
    <w:rsid w:val="00AB25B2"/>
    <w:rsid w:val="00AB7EB6"/>
    <w:rsid w:val="00AD02CD"/>
    <w:rsid w:val="00AE1238"/>
    <w:rsid w:val="00AE4162"/>
    <w:rsid w:val="00AF0A35"/>
    <w:rsid w:val="00AF1676"/>
    <w:rsid w:val="00AF45C0"/>
    <w:rsid w:val="00AF5B59"/>
    <w:rsid w:val="00B07F39"/>
    <w:rsid w:val="00B13CC2"/>
    <w:rsid w:val="00B15188"/>
    <w:rsid w:val="00B25291"/>
    <w:rsid w:val="00B254E9"/>
    <w:rsid w:val="00B44487"/>
    <w:rsid w:val="00B51737"/>
    <w:rsid w:val="00B53F67"/>
    <w:rsid w:val="00B5455A"/>
    <w:rsid w:val="00B573CF"/>
    <w:rsid w:val="00B72900"/>
    <w:rsid w:val="00B77C65"/>
    <w:rsid w:val="00BB1531"/>
    <w:rsid w:val="00BB1891"/>
    <w:rsid w:val="00BB438A"/>
    <w:rsid w:val="00BB61F3"/>
    <w:rsid w:val="00BB797E"/>
    <w:rsid w:val="00BC4E04"/>
    <w:rsid w:val="00BD0BDA"/>
    <w:rsid w:val="00BE5DF5"/>
    <w:rsid w:val="00C004BC"/>
    <w:rsid w:val="00C04032"/>
    <w:rsid w:val="00C1506F"/>
    <w:rsid w:val="00C279FE"/>
    <w:rsid w:val="00C3093D"/>
    <w:rsid w:val="00C310F4"/>
    <w:rsid w:val="00C318DB"/>
    <w:rsid w:val="00C31EEF"/>
    <w:rsid w:val="00C32BBF"/>
    <w:rsid w:val="00C429AD"/>
    <w:rsid w:val="00C52B22"/>
    <w:rsid w:val="00C60916"/>
    <w:rsid w:val="00C82B40"/>
    <w:rsid w:val="00C95748"/>
    <w:rsid w:val="00CA36C8"/>
    <w:rsid w:val="00CA3EDB"/>
    <w:rsid w:val="00CE7824"/>
    <w:rsid w:val="00D03090"/>
    <w:rsid w:val="00D467DA"/>
    <w:rsid w:val="00D5101E"/>
    <w:rsid w:val="00D527D3"/>
    <w:rsid w:val="00D73046"/>
    <w:rsid w:val="00D81503"/>
    <w:rsid w:val="00D876CE"/>
    <w:rsid w:val="00D908E8"/>
    <w:rsid w:val="00DB7AB9"/>
    <w:rsid w:val="00DC1D27"/>
    <w:rsid w:val="00E1503D"/>
    <w:rsid w:val="00E64E11"/>
    <w:rsid w:val="00E835EC"/>
    <w:rsid w:val="00EA03EE"/>
    <w:rsid w:val="00EA28E1"/>
    <w:rsid w:val="00EA2E74"/>
    <w:rsid w:val="00ED590B"/>
    <w:rsid w:val="00EE4C38"/>
    <w:rsid w:val="00EE5FBD"/>
    <w:rsid w:val="00EE7022"/>
    <w:rsid w:val="00F03076"/>
    <w:rsid w:val="00F16B37"/>
    <w:rsid w:val="00F2237A"/>
    <w:rsid w:val="00F35639"/>
    <w:rsid w:val="00F5370F"/>
    <w:rsid w:val="00F614AC"/>
    <w:rsid w:val="00F646D4"/>
    <w:rsid w:val="00F65367"/>
    <w:rsid w:val="00F927D6"/>
    <w:rsid w:val="00FA2904"/>
    <w:rsid w:val="00FA4119"/>
    <w:rsid w:val="00FA6682"/>
    <w:rsid w:val="00FB4BD5"/>
    <w:rsid w:val="00FC1E2C"/>
    <w:rsid w:val="00FC25E9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BE1EB"/>
  <w15:chartTrackingRefBased/>
  <w15:docId w15:val="{B3173411-C00F-ED40-946B-7DD909D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495EF6"/>
  </w:style>
  <w:style w:type="paragraph" w:styleId="FootnoteText">
    <w:name w:val="footnote text"/>
    <w:basedOn w:val="Normal"/>
    <w:link w:val="FootnoteTextChar"/>
    <w:uiPriority w:val="99"/>
    <w:semiHidden/>
    <w:unhideWhenUsed/>
    <w:rsid w:val="00495EF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E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95E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6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53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Grover, Martha A</dc:creator>
  <cp:keywords/>
  <dc:description/>
  <cp:lastModifiedBy>Grover, Martha A</cp:lastModifiedBy>
  <cp:revision>13</cp:revision>
  <cp:lastPrinted>2021-09-07T19:57:00Z</cp:lastPrinted>
  <dcterms:created xsi:type="dcterms:W3CDTF">2022-07-03T21:01:00Z</dcterms:created>
  <dcterms:modified xsi:type="dcterms:W3CDTF">2022-07-26T01:56:00Z</dcterms:modified>
</cp:coreProperties>
</file>